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11" w:type="dxa"/>
        <w:tblLayout w:type="fixed"/>
        <w:tblLook w:val="04A0" w:firstRow="1" w:lastRow="0" w:firstColumn="1" w:lastColumn="0" w:noHBand="0" w:noVBand="1"/>
      </w:tblPr>
      <w:tblGrid>
        <w:gridCol w:w="421"/>
        <w:gridCol w:w="2070"/>
        <w:gridCol w:w="2790"/>
        <w:gridCol w:w="1878"/>
        <w:gridCol w:w="2252"/>
      </w:tblGrid>
      <w:tr w:rsidR="00AB1B11" w:rsidRPr="0055324C" w:rsidTr="008763BD">
        <w:tc>
          <w:tcPr>
            <w:tcW w:w="9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1B11" w:rsidRDefault="008763BD" w:rsidP="008763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№3</w:t>
            </w:r>
          </w:p>
          <w:p w:rsidR="008763BD" w:rsidRPr="008763BD" w:rsidRDefault="008763BD" w:rsidP="00876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3BD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технических характеристик</w:t>
            </w:r>
          </w:p>
        </w:tc>
      </w:tr>
      <w:tr w:rsidR="00AB1B11" w:rsidRPr="0055324C" w:rsidTr="008763BD">
        <w:tc>
          <w:tcPr>
            <w:tcW w:w="5281" w:type="dxa"/>
            <w:gridSpan w:val="3"/>
            <w:tcBorders>
              <w:top w:val="single" w:sz="4" w:space="0" w:color="auto"/>
            </w:tcBorders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Минимальные требования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</w:tcBorders>
          </w:tcPr>
          <w:p w:rsidR="00AB1B11" w:rsidRPr="0055324C" w:rsidRDefault="00AB1B11" w:rsidP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Предложение участника конкурса</w:t>
            </w:r>
          </w:p>
        </w:tc>
      </w:tr>
      <w:tr w:rsidR="00AB1B11" w:rsidRPr="0055324C" w:rsidTr="008A1C6C">
        <w:tc>
          <w:tcPr>
            <w:tcW w:w="421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70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90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878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252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AB1B11" w:rsidRPr="0055324C" w:rsidTr="008A1C6C">
        <w:tc>
          <w:tcPr>
            <w:tcW w:w="421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AB1B11" w:rsidRPr="0055324C" w:rsidRDefault="0069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Получение и обработка изображений форматов изображений</w:t>
            </w:r>
          </w:p>
        </w:tc>
        <w:tc>
          <w:tcPr>
            <w:tcW w:w="2790" w:type="dxa"/>
          </w:tcPr>
          <w:p w:rsidR="006920C5" w:rsidRPr="0055324C" w:rsidRDefault="006920C5" w:rsidP="006920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ID-1; ID-2; ID-3;</w:t>
            </w:r>
          </w:p>
          <w:p w:rsidR="006920C5" w:rsidRPr="0055324C" w:rsidRDefault="006920C5" w:rsidP="0069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Иные документы максимального формата 87×128мм;</w:t>
            </w:r>
          </w:p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11" w:rsidRPr="0055324C" w:rsidTr="008A1C6C">
        <w:tc>
          <w:tcPr>
            <w:tcW w:w="421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AB1B11" w:rsidRPr="0055324C" w:rsidRDefault="0069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Распознавание</w:t>
            </w:r>
          </w:p>
        </w:tc>
        <w:tc>
          <w:tcPr>
            <w:tcW w:w="2790" w:type="dxa"/>
          </w:tcPr>
          <w:p w:rsidR="00AB1B11" w:rsidRPr="0055324C" w:rsidRDefault="0069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чтение 1D- и 2D-штрихкодов</w:t>
            </w:r>
          </w:p>
        </w:tc>
        <w:tc>
          <w:tcPr>
            <w:tcW w:w="1878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11" w:rsidRPr="008763BD" w:rsidTr="008A1C6C">
        <w:tc>
          <w:tcPr>
            <w:tcW w:w="421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:rsidR="00AB1B11" w:rsidRPr="0055324C" w:rsidRDefault="0069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Сохранение изображений отсканированных документов в форматах</w:t>
            </w:r>
          </w:p>
        </w:tc>
        <w:tc>
          <w:tcPr>
            <w:tcW w:w="2790" w:type="dxa"/>
          </w:tcPr>
          <w:p w:rsidR="00AB1B11" w:rsidRPr="0055324C" w:rsidRDefault="006920C5" w:rsidP="006920C5">
            <w:pPr>
              <w:spacing w:line="271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BMP; JPG; JP2; PNG; TIF</w:t>
            </w:r>
          </w:p>
        </w:tc>
        <w:tc>
          <w:tcPr>
            <w:tcW w:w="1878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52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1B11" w:rsidRPr="0055324C" w:rsidTr="008A1C6C">
        <w:tc>
          <w:tcPr>
            <w:tcW w:w="421" w:type="dxa"/>
          </w:tcPr>
          <w:p w:rsidR="00AB1B11" w:rsidRPr="0055324C" w:rsidRDefault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:rsidR="00AB1B11" w:rsidRPr="0055324C" w:rsidRDefault="006920C5" w:rsidP="0069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Чтение данных из MRZ зоны</w:t>
            </w:r>
          </w:p>
        </w:tc>
        <w:tc>
          <w:tcPr>
            <w:tcW w:w="2790" w:type="dxa"/>
          </w:tcPr>
          <w:p w:rsidR="006920C5" w:rsidRPr="0055324C" w:rsidRDefault="0055324C" w:rsidP="006920C5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>Чтение текстовых данных из машиночитаемой зоны (MRZ) документа в соответствии со стандартами DOC 9303 IC</w:t>
            </w:r>
            <w:bookmarkStart w:id="0" w:name="_GoBack"/>
            <w:bookmarkEnd w:id="0"/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>AO и ISO 7501: 2 строки по 44 символа, 2 строки по 36 символов и 3 строки по 30 символов;</w:t>
            </w:r>
          </w:p>
          <w:p w:rsidR="00776F56" w:rsidRPr="0055324C" w:rsidRDefault="00776F56" w:rsidP="006920C5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0C5" w:rsidRPr="0055324C" w:rsidRDefault="0055324C" w:rsidP="006920C5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>Чтение текстовых данных из машиночитаемой зоны (MRZ) документа в соответствии со стандартами ISO IEC 18013 (IDL): 30×1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76F56" w:rsidRPr="0055324C" w:rsidRDefault="00776F56" w:rsidP="006920C5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0C5" w:rsidRPr="0055324C" w:rsidRDefault="0055324C" w:rsidP="006920C5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>Проведение подлинности и оценку качества печати MRZ зоны в соответствии со стандартами DOC 9303 ICAO, ISO 7501, ISO 1831, ISO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1073-2;</w:t>
            </w:r>
          </w:p>
          <w:p w:rsidR="00776F56" w:rsidRPr="0055324C" w:rsidRDefault="00776F56" w:rsidP="006920C5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0C5" w:rsidRPr="0055324C" w:rsidRDefault="0055324C" w:rsidP="006920C5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>Проверка контрольных сумм MRZ, а также правильности заполнения MRZ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6F56" w:rsidRPr="0055324C" w:rsidRDefault="00776F56" w:rsidP="006920C5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0C5" w:rsidRPr="0055324C" w:rsidRDefault="0055324C" w:rsidP="0069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-5) </w:t>
            </w:r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Поиск </w:t>
            </w:r>
            <w:r w:rsidR="00026137" w:rsidRPr="0055324C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>-считываемой зоны по всему изображению документа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76F56" w:rsidRPr="0055324C" w:rsidRDefault="00776F56" w:rsidP="00692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B11" w:rsidRPr="0055324C" w:rsidRDefault="0055324C" w:rsidP="0069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контрольных сумм, правильности заполнения в соответствии с требованиями BSI TR-03105 </w:t>
            </w:r>
            <w:proofErr w:type="spellStart"/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proofErr w:type="spellEnd"/>
            <w:r w:rsidR="006920C5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5.1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8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11" w:rsidRPr="0055324C" w:rsidTr="008A1C6C">
        <w:tc>
          <w:tcPr>
            <w:tcW w:w="421" w:type="dxa"/>
          </w:tcPr>
          <w:p w:rsidR="00AB1B11" w:rsidRPr="0055324C" w:rsidRDefault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:rsidR="00AB1B11" w:rsidRPr="0055324C" w:rsidRDefault="00F3007D" w:rsidP="00F3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Чтение данных из VIZ OCR зоны</w:t>
            </w:r>
          </w:p>
        </w:tc>
        <w:tc>
          <w:tcPr>
            <w:tcW w:w="2790" w:type="dxa"/>
          </w:tcPr>
          <w:p w:rsidR="00F3007D" w:rsidRPr="0055324C" w:rsidRDefault="0055324C" w:rsidP="00776F56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Индикация текстовых (OCR) данных из зоны визуального контроля документа (VIZ), в том числе, не удовлетворяющих стандартам ICAO.</w:t>
            </w:r>
          </w:p>
          <w:p w:rsidR="0055324C" w:rsidRDefault="0055324C" w:rsidP="00776F56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07D" w:rsidRPr="0055324C" w:rsidRDefault="0055324C" w:rsidP="00776F56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Обработка графических полей по типам:</w:t>
            </w:r>
          </w:p>
          <w:p w:rsidR="00F3007D" w:rsidRPr="0055324C" w:rsidRDefault="00F3007D" w:rsidP="00776F56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а) Фотоизображение владельца документа; </w:t>
            </w:r>
          </w:p>
          <w:p w:rsidR="00F3007D" w:rsidRPr="0055324C" w:rsidRDefault="00F3007D" w:rsidP="00776F56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б) Подпись;</w:t>
            </w:r>
          </w:p>
          <w:p w:rsidR="00F3007D" w:rsidRPr="0055324C" w:rsidRDefault="00F3007D" w:rsidP="00776F56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в) Штрих коды;</w:t>
            </w:r>
          </w:p>
          <w:p w:rsidR="00F3007D" w:rsidRPr="0055324C" w:rsidRDefault="00F3007D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г) Вырезание и представление графических полей отдельными изображениями в соответствии с шаблоном распознанного типа документа;</w:t>
            </w:r>
          </w:p>
          <w:p w:rsidR="00F3007D" w:rsidRPr="0055324C" w:rsidRDefault="00F3007D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д) Автоматический поиск лиц на изображении документа и вырезание фотоизображения владельца документа, если тип документа не определен;</w:t>
            </w:r>
          </w:p>
          <w:p w:rsidR="00F3007D" w:rsidRPr="0055324C" w:rsidRDefault="00F3007D" w:rsidP="00776F56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е) Разворот изображения документа по положению фотографии владельца.</w:t>
            </w:r>
          </w:p>
          <w:p w:rsidR="0055324C" w:rsidRDefault="0055324C" w:rsidP="00F30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07D" w:rsidRPr="0055324C" w:rsidRDefault="0055324C" w:rsidP="00F3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Распознавание символов из кодовых страниц: </w:t>
            </w:r>
          </w:p>
          <w:p w:rsidR="00F3007D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Центральные и восточноевропейские латинские (1250);</w:t>
            </w:r>
          </w:p>
          <w:p w:rsidR="00F3007D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Кириллица (1251);</w:t>
            </w:r>
          </w:p>
          <w:p w:rsidR="00776F56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Западноевропейские латинские </w:t>
            </w:r>
          </w:p>
          <w:p w:rsidR="00F3007D" w:rsidRPr="0055324C" w:rsidRDefault="00F3007D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(1252);</w:t>
            </w:r>
          </w:p>
          <w:p w:rsidR="00F3007D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Греческий (1253);</w:t>
            </w:r>
          </w:p>
          <w:p w:rsidR="00F3007D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Турецкий (1254);</w:t>
            </w:r>
          </w:p>
          <w:p w:rsidR="00F3007D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е) 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Балтийские (1257).</w:t>
            </w:r>
          </w:p>
          <w:p w:rsidR="00776F56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07D" w:rsidRPr="0055324C" w:rsidRDefault="0055324C" w:rsidP="00F3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работы с текстом:</w:t>
            </w:r>
          </w:p>
          <w:p w:rsidR="00F3007D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Поддержка и использование словарей (имена, фамилии, адреса, страны и др.);</w:t>
            </w:r>
          </w:p>
          <w:p w:rsidR="00F3007D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Автоматическое разделение текста на отдельные поля (например, адреса на индекс, страну, область и др.);</w:t>
            </w:r>
          </w:p>
          <w:p w:rsidR="00AB1B11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F3007D" w:rsidRPr="0055324C">
              <w:rPr>
                <w:rFonts w:ascii="Times New Roman" w:hAnsi="Times New Roman" w:cs="Times New Roman"/>
                <w:sz w:val="20"/>
                <w:szCs w:val="20"/>
              </w:rPr>
              <w:t>Распознавание дат со сложными форматами Чтение символов из разных кодовых страниц в одной строке.</w:t>
            </w:r>
          </w:p>
        </w:tc>
        <w:tc>
          <w:tcPr>
            <w:tcW w:w="1878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11" w:rsidRPr="0055324C" w:rsidTr="008A1C6C">
        <w:tc>
          <w:tcPr>
            <w:tcW w:w="421" w:type="dxa"/>
          </w:tcPr>
          <w:p w:rsidR="00AB1B11" w:rsidRPr="0055324C" w:rsidRDefault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070" w:type="dxa"/>
          </w:tcPr>
          <w:p w:rsidR="00AB1B11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Чтение данных из RFID чипа</w:t>
            </w:r>
          </w:p>
        </w:tc>
        <w:tc>
          <w:tcPr>
            <w:tcW w:w="2790" w:type="dxa"/>
          </w:tcPr>
          <w:p w:rsidR="00776F56" w:rsidRPr="0055324C" w:rsidRDefault="0055324C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1)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Сравнение информации с 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RFID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-чипа (бесконтактная метка) с 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MRZ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зоной документа;</w:t>
            </w:r>
          </w:p>
          <w:p w:rsidR="00776F56" w:rsidRPr="0055324C" w:rsidRDefault="00776F56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  <w:p w:rsidR="00776F56" w:rsidRPr="0055324C" w:rsidRDefault="0055324C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2)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Визуализация внедренных скрытых изображений (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IPI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);</w:t>
            </w:r>
          </w:p>
          <w:p w:rsidR="00776F56" w:rsidRPr="0055324C" w:rsidRDefault="00776F56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  <w:p w:rsidR="00776F56" w:rsidRPr="0055324C" w:rsidRDefault="0055324C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3)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Режимы доступа к данным: </w:t>
            </w:r>
          </w:p>
          <w:p w:rsidR="00776F56" w:rsidRPr="0055324C" w:rsidRDefault="00776F56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а) </w:t>
            </w:r>
            <w:proofErr w:type="spellStart"/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Direct</w:t>
            </w:r>
            <w:proofErr w:type="spellEnd"/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BAC EAC</w:t>
            </w:r>
          </w:p>
          <w:p w:rsidR="00776F56" w:rsidRPr="0055324C" w:rsidRDefault="00776F56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б) PACE</w:t>
            </w:r>
          </w:p>
          <w:p w:rsidR="00776F56" w:rsidRPr="0055324C" w:rsidRDefault="00776F56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lastRenderedPageBreak/>
              <w:t>в) SAC</w:t>
            </w:r>
          </w:p>
          <w:p w:rsidR="00776F56" w:rsidRPr="0055324C" w:rsidRDefault="00776F56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  <w:p w:rsidR="00776F56" w:rsidRPr="0055324C" w:rsidRDefault="0055324C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4)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Аутентификация: </w:t>
            </w:r>
          </w:p>
          <w:p w:rsidR="00776F56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а) Активная (AA) </w:t>
            </w:r>
          </w:p>
          <w:p w:rsidR="00776F56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б) Пассивная (PA) </w:t>
            </w:r>
          </w:p>
          <w:p w:rsidR="00776F56" w:rsidRPr="0055324C" w:rsidRDefault="00776F56" w:rsidP="00776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г) Чипа (</w:t>
            </w:r>
            <w:r w:rsidRPr="00553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Pr="00553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776F56" w:rsidRPr="0055324C" w:rsidRDefault="00776F56" w:rsidP="00776F56">
            <w:pPr>
              <w:spacing w:line="27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д) Терминала (TA v1, TA v2)</w:t>
            </w:r>
          </w:p>
          <w:p w:rsidR="00776F56" w:rsidRPr="0055324C" w:rsidRDefault="00776F56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  <w:p w:rsidR="00776F56" w:rsidRPr="0055324C" w:rsidRDefault="0055324C" w:rsidP="00776F56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5)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Чтение с поддержкой расширенной длины (</w:t>
            </w:r>
            <w:proofErr w:type="spellStart"/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Extended</w:t>
            </w:r>
            <w:proofErr w:type="spellEnd"/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Length</w:t>
            </w:r>
            <w:proofErr w:type="spellEnd"/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);</w:t>
            </w:r>
          </w:p>
          <w:p w:rsidR="00776F56" w:rsidRPr="0055324C" w:rsidRDefault="00776F56" w:rsidP="00776F56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  <w:p w:rsidR="008E4E8F" w:rsidRDefault="0055324C" w:rsidP="00776F56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6)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Чтение бесконтактных микросхем в соответствии с форматами данных ICAO LDS 1.7, PKI 1.1 </w:t>
            </w:r>
          </w:p>
          <w:p w:rsidR="00AB1B11" w:rsidRPr="0055324C" w:rsidRDefault="008E4E8F" w:rsidP="008E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E8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7) 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Сертифи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кация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по BSI TR-03105 </w:t>
            </w:r>
            <w:proofErr w:type="spellStart"/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Part</w:t>
            </w:r>
            <w:proofErr w:type="spellEnd"/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5.1, BSI, TR-03105 </w:t>
            </w:r>
            <w:proofErr w:type="spellStart"/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Part</w:t>
            </w:r>
            <w:proofErr w:type="spellEnd"/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5.2.</w:t>
            </w:r>
          </w:p>
        </w:tc>
        <w:tc>
          <w:tcPr>
            <w:tcW w:w="1878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11" w:rsidRPr="008763BD" w:rsidTr="008A1C6C">
        <w:tc>
          <w:tcPr>
            <w:tcW w:w="421" w:type="dxa"/>
          </w:tcPr>
          <w:p w:rsidR="00AB1B11" w:rsidRPr="0055324C" w:rsidRDefault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070" w:type="dxa"/>
          </w:tcPr>
          <w:p w:rsidR="00AB1B11" w:rsidRPr="0055324C" w:rsidRDefault="00776F56" w:rsidP="00776F56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Чтение данных штрих-кодов</w:t>
            </w:r>
          </w:p>
        </w:tc>
        <w:tc>
          <w:tcPr>
            <w:tcW w:w="2790" w:type="dxa"/>
          </w:tcPr>
          <w:p w:rsidR="00776F56" w:rsidRPr="0055324C" w:rsidRDefault="00776F56" w:rsidP="00AE68A2">
            <w:pPr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Поддерживаемые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форматы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:</w:t>
            </w:r>
          </w:p>
          <w:p w:rsidR="00776F56" w:rsidRPr="0055324C" w:rsidRDefault="00776F56" w:rsidP="00AE68A2">
            <w:pPr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а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) 1D: </w:t>
            </w:r>
            <w:r w:rsidR="00026137"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Coda bar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, Code39 (+extended), Code93, Code128, EAN-8</w:t>
            </w:r>
            <w:r w:rsidR="00AE68A2"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, EAN-13, IATA 2 of 5 (Airline);</w:t>
            </w:r>
          </w:p>
          <w:p w:rsidR="00776F56" w:rsidRPr="0055324C" w:rsidRDefault="00AE68A2" w:rsidP="00AE68A2">
            <w:pPr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б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) 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Interleaved 2 of 5 (ITF), Matrix 2 of 5, STF (Industrial), UPC-A, UPC-E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;</w:t>
            </w:r>
          </w:p>
          <w:p w:rsidR="00AB1B11" w:rsidRPr="0055324C" w:rsidRDefault="00AE68A2" w:rsidP="00AE68A2">
            <w:pPr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в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) </w:t>
            </w:r>
            <w:r w:rsidR="00776F56"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2D: PDF417, Aztec Code, QR Code, </w:t>
            </w:r>
            <w:r w:rsidR="00026137"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Data matrix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>.</w:t>
            </w:r>
          </w:p>
        </w:tc>
        <w:tc>
          <w:tcPr>
            <w:tcW w:w="1878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52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1B11" w:rsidRPr="0055324C" w:rsidTr="008A1C6C">
        <w:tc>
          <w:tcPr>
            <w:tcW w:w="421" w:type="dxa"/>
          </w:tcPr>
          <w:p w:rsidR="00AB1B11" w:rsidRPr="0055324C" w:rsidRDefault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70" w:type="dxa"/>
          </w:tcPr>
          <w:p w:rsidR="00AB1B11" w:rsidRPr="0055324C" w:rsidRDefault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Области документа для перекрестного сравнения считываемых данных:</w:t>
            </w:r>
          </w:p>
        </w:tc>
        <w:tc>
          <w:tcPr>
            <w:tcW w:w="2790" w:type="dxa"/>
          </w:tcPr>
          <w:p w:rsidR="00AE68A2" w:rsidRPr="0055324C" w:rsidRDefault="0055324C" w:rsidP="00AE68A2">
            <w:pPr>
              <w:spacing w:line="271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1)</w:t>
            </w:r>
            <w:r w:rsidR="00AE68A2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Машиночитаемая зона;</w:t>
            </w:r>
          </w:p>
          <w:p w:rsidR="00AE68A2" w:rsidRPr="0055324C" w:rsidRDefault="0055324C" w:rsidP="00AE68A2">
            <w:pPr>
              <w:spacing w:line="271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2)</w:t>
            </w:r>
            <w:r w:rsidR="00AE68A2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Визуальная зона;</w:t>
            </w:r>
          </w:p>
          <w:p w:rsidR="00AE68A2" w:rsidRPr="0055324C" w:rsidRDefault="0055324C" w:rsidP="00AE68A2">
            <w:pPr>
              <w:spacing w:line="271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3)</w:t>
            </w:r>
            <w:r w:rsidR="00AE68A2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RFID-микросхема;</w:t>
            </w:r>
          </w:p>
          <w:p w:rsidR="00AB1B11" w:rsidRPr="0055324C" w:rsidRDefault="0055324C" w:rsidP="00AE68A2">
            <w:pPr>
              <w:spacing w:line="271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4)</w:t>
            </w:r>
            <w:r w:rsidR="00AE68A2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026137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Штрих код</w:t>
            </w:r>
            <w:r w:rsidR="00AE68A2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;</w:t>
            </w:r>
          </w:p>
        </w:tc>
        <w:tc>
          <w:tcPr>
            <w:tcW w:w="1878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11" w:rsidRPr="0055324C" w:rsidTr="008A1C6C">
        <w:tc>
          <w:tcPr>
            <w:tcW w:w="421" w:type="dxa"/>
          </w:tcPr>
          <w:p w:rsidR="00AB1B11" w:rsidRPr="0055324C" w:rsidRDefault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070" w:type="dxa"/>
          </w:tcPr>
          <w:p w:rsidR="00AB1B11" w:rsidRPr="0055324C" w:rsidRDefault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 w:rsidRPr="00553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:rsidR="00AE68A2" w:rsidRPr="0055324C" w:rsidRDefault="0055324C" w:rsidP="00AE68A2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1)</w:t>
            </w:r>
            <w:r w:rsidR="00AE68A2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Любых дат на действительность;</w:t>
            </w:r>
          </w:p>
          <w:p w:rsidR="00AE68A2" w:rsidRPr="0055324C" w:rsidRDefault="0055324C" w:rsidP="00AE68A2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2)</w:t>
            </w:r>
            <w:r w:rsidR="00AE68A2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Достоверности имен и фамилий по спискам стоп- слов;</w:t>
            </w:r>
          </w:p>
          <w:p w:rsidR="00AE68A2" w:rsidRPr="0055324C" w:rsidRDefault="0055324C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3)</w:t>
            </w:r>
            <w:r w:rsidR="00AE68A2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Нулевых номеров документов;</w:t>
            </w:r>
          </w:p>
          <w:p w:rsidR="00AE68A2" w:rsidRPr="0055324C" w:rsidRDefault="0055324C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AE68A2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Объединение данных, полученных из нескольких страниц документа;</w:t>
            </w:r>
          </w:p>
          <w:p w:rsidR="00AE68A2" w:rsidRPr="0055324C" w:rsidRDefault="0055324C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="00AE68A2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Поддержка вычисляемых полей (возраст и др.);</w:t>
            </w:r>
          </w:p>
          <w:p w:rsidR="00AB1B11" w:rsidRPr="0055324C" w:rsidRDefault="0055324C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="00AE68A2"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Транслитерация в латинские символы в соответствии со стандартом ICAO 9303 для сравнения с MRZ;</w:t>
            </w:r>
          </w:p>
        </w:tc>
        <w:tc>
          <w:tcPr>
            <w:tcW w:w="1878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B1B11" w:rsidRPr="0055324C" w:rsidRDefault="00AB1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настольное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Цвет излучения видимых источников света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Поле зрения (горизонталь / вертикаль)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не менее 120х85 мм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Размер кадра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не менее 5 </w:t>
            </w:r>
            <w:proofErr w:type="spellStart"/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Получение цветного изображения цветного 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lastRenderedPageBreak/>
              <w:t xml:space="preserve">документа с разрешением 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spacing w:line="271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lastRenderedPageBreak/>
              <w:t>не менее 470</w:t>
            </w: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± 3% </w:t>
            </w:r>
            <w:proofErr w:type="spellStart"/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ppi</w:t>
            </w:r>
            <w:proofErr w:type="spellEnd"/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 белом освещении;</w:t>
            </w:r>
          </w:p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Размер кадра, пикселов 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2592×1944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Количество </w:t>
            </w:r>
            <w:r w:rsidR="00026137"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мегапикселя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не менее 5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Габариты размеры </w:t>
            </w:r>
            <w:r w:rsidR="008E4E8F" w:rsidRPr="0002613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устройства</w:t>
            </w:r>
            <w:r w:rsidR="008E4E8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(</w:t>
            </w:r>
            <w:proofErr w:type="spellStart"/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длина×ширина×высота</w:t>
            </w:r>
            <w:proofErr w:type="spellEnd"/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), мм: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148×130×95.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Масса, не более, кг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0.8.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Интерфейс связи с компьютером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 xml:space="preserve"> 3.0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Интерфейс питания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spacing w:line="276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Питающее напряжение от USB-порта, В 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5.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Номинальный ток, А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1.0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Скорость обмена информацией Кбод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106, 212, 424, 848 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A2" w:rsidRPr="0055324C" w:rsidTr="008A1C6C">
        <w:tc>
          <w:tcPr>
            <w:tcW w:w="421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07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2790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24C">
              <w:rPr>
                <w:rFonts w:ascii="Times New Roman" w:hAnsi="Times New Roman" w:cs="Times New Roman"/>
                <w:sz w:val="20"/>
                <w:szCs w:val="20"/>
              </w:rPr>
              <w:t>API или SDK</w:t>
            </w:r>
          </w:p>
        </w:tc>
        <w:tc>
          <w:tcPr>
            <w:tcW w:w="1878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AE68A2" w:rsidRPr="0055324C" w:rsidRDefault="00AE68A2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E8F" w:rsidRPr="0055324C" w:rsidTr="008A1C6C">
        <w:tc>
          <w:tcPr>
            <w:tcW w:w="421" w:type="dxa"/>
          </w:tcPr>
          <w:p w:rsidR="008E4E8F" w:rsidRPr="00026137" w:rsidRDefault="008E4E8F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070" w:type="dxa"/>
          </w:tcPr>
          <w:p w:rsidR="008E4E8F" w:rsidRPr="00026137" w:rsidRDefault="008E4E8F" w:rsidP="008E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Поддержка документов</w:t>
            </w:r>
          </w:p>
        </w:tc>
        <w:tc>
          <w:tcPr>
            <w:tcW w:w="2790" w:type="dxa"/>
          </w:tcPr>
          <w:p w:rsidR="008E4E8F" w:rsidRPr="00026137" w:rsidRDefault="008E4E8F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Не менее 10 700 образцов</w:t>
            </w:r>
          </w:p>
        </w:tc>
        <w:tc>
          <w:tcPr>
            <w:tcW w:w="1878" w:type="dxa"/>
          </w:tcPr>
          <w:p w:rsidR="008E4E8F" w:rsidRPr="0055324C" w:rsidRDefault="008E4E8F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8E4E8F" w:rsidRPr="0055324C" w:rsidRDefault="008E4E8F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E8F" w:rsidRPr="0055324C" w:rsidTr="008A1C6C">
        <w:tc>
          <w:tcPr>
            <w:tcW w:w="421" w:type="dxa"/>
          </w:tcPr>
          <w:p w:rsidR="008E4E8F" w:rsidRPr="00026137" w:rsidRDefault="008E4E8F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070" w:type="dxa"/>
          </w:tcPr>
          <w:p w:rsidR="008E4E8F" w:rsidRPr="00026137" w:rsidRDefault="008E4E8F" w:rsidP="008E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Автоматическое определение типа документа</w:t>
            </w:r>
          </w:p>
        </w:tc>
        <w:tc>
          <w:tcPr>
            <w:tcW w:w="2790" w:type="dxa"/>
          </w:tcPr>
          <w:p w:rsidR="008E4E8F" w:rsidRPr="00026137" w:rsidRDefault="008E4E8F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 xml:space="preserve">в последовательности </w:t>
            </w:r>
            <w:proofErr w:type="spellStart"/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Страна→Тип→Серия</w:t>
            </w:r>
            <w:proofErr w:type="spellEnd"/>
          </w:p>
        </w:tc>
        <w:tc>
          <w:tcPr>
            <w:tcW w:w="1878" w:type="dxa"/>
          </w:tcPr>
          <w:p w:rsidR="008E4E8F" w:rsidRPr="0055324C" w:rsidRDefault="008E4E8F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8E4E8F" w:rsidRPr="0055324C" w:rsidRDefault="008E4E8F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648" w:rsidRPr="008763BD" w:rsidTr="008A1C6C">
        <w:tc>
          <w:tcPr>
            <w:tcW w:w="421" w:type="dxa"/>
          </w:tcPr>
          <w:p w:rsidR="007C0648" w:rsidRPr="00026137" w:rsidRDefault="007C0648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070" w:type="dxa"/>
          </w:tcPr>
          <w:p w:rsidR="007C0648" w:rsidRPr="00026137" w:rsidRDefault="007C0648" w:rsidP="008E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Сертификация</w:t>
            </w:r>
          </w:p>
        </w:tc>
        <w:tc>
          <w:tcPr>
            <w:tcW w:w="2790" w:type="dxa"/>
          </w:tcPr>
          <w:p w:rsidR="007C0648" w:rsidRPr="00026137" w:rsidRDefault="007C0648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Обязательное наличие сертификатов:</w:t>
            </w:r>
          </w:p>
          <w:p w:rsidR="007C0648" w:rsidRPr="00026137" w:rsidRDefault="007C0648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а) ISO 9001</w:t>
            </w:r>
          </w:p>
          <w:p w:rsidR="007C0648" w:rsidRPr="00026137" w:rsidRDefault="007C0648" w:rsidP="00AE6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26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ISO 27001</w:t>
            </w:r>
          </w:p>
          <w:p w:rsidR="007C0648" w:rsidRPr="00026137" w:rsidRDefault="007C0648" w:rsidP="00AE6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26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BSI TR-03105 Part 5.1, BSI TR-03105 Part 5.2 </w:t>
            </w: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026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ICAO</w:t>
            </w:r>
          </w:p>
        </w:tc>
        <w:tc>
          <w:tcPr>
            <w:tcW w:w="1878" w:type="dxa"/>
          </w:tcPr>
          <w:p w:rsidR="007C0648" w:rsidRPr="007C0648" w:rsidRDefault="007C0648" w:rsidP="00AE6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52" w:type="dxa"/>
          </w:tcPr>
          <w:p w:rsidR="007C0648" w:rsidRPr="007C0648" w:rsidRDefault="007C0648" w:rsidP="00AE68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0648" w:rsidRPr="007C0648" w:rsidTr="008A1C6C">
        <w:tc>
          <w:tcPr>
            <w:tcW w:w="421" w:type="dxa"/>
          </w:tcPr>
          <w:p w:rsidR="007C0648" w:rsidRPr="00026137" w:rsidRDefault="007C0648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070" w:type="dxa"/>
          </w:tcPr>
          <w:p w:rsidR="007C0648" w:rsidRPr="00026137" w:rsidRDefault="007C0648" w:rsidP="008E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Гарантийные обязательства</w:t>
            </w:r>
          </w:p>
        </w:tc>
        <w:tc>
          <w:tcPr>
            <w:tcW w:w="2790" w:type="dxa"/>
          </w:tcPr>
          <w:p w:rsidR="007C0648" w:rsidRPr="00026137" w:rsidRDefault="007C0648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Не менее 1 года на оборудование</w:t>
            </w:r>
          </w:p>
        </w:tc>
        <w:tc>
          <w:tcPr>
            <w:tcW w:w="1878" w:type="dxa"/>
          </w:tcPr>
          <w:p w:rsidR="007C0648" w:rsidRPr="007C0648" w:rsidRDefault="007C0648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7C0648" w:rsidRPr="007C0648" w:rsidRDefault="007C0648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648" w:rsidRPr="007C0648" w:rsidTr="008A1C6C">
        <w:tc>
          <w:tcPr>
            <w:tcW w:w="421" w:type="dxa"/>
          </w:tcPr>
          <w:p w:rsidR="007C0648" w:rsidRPr="00026137" w:rsidRDefault="007C0648" w:rsidP="00AE68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070" w:type="dxa"/>
          </w:tcPr>
          <w:p w:rsidR="007C0648" w:rsidRPr="00026137" w:rsidRDefault="007C0648" w:rsidP="008E4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Требования к исполнителю</w:t>
            </w:r>
          </w:p>
        </w:tc>
        <w:tc>
          <w:tcPr>
            <w:tcW w:w="2790" w:type="dxa"/>
          </w:tcPr>
          <w:p w:rsidR="007C0648" w:rsidRPr="00026137" w:rsidRDefault="007C0648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Компания</w:t>
            </w:r>
          </w:p>
          <w:p w:rsidR="007C0648" w:rsidRPr="00026137" w:rsidRDefault="007C0648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 xml:space="preserve">а) должна быть авторизованным партнером от производителя оборудования на территории </w:t>
            </w:r>
            <w:proofErr w:type="spellStart"/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РУз</w:t>
            </w:r>
            <w:proofErr w:type="spellEnd"/>
          </w:p>
          <w:p w:rsidR="007C0648" w:rsidRPr="00026137" w:rsidRDefault="007C0648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б) предоставить авторизационное письмо от производителя на участие в данной закупочной процедуре</w:t>
            </w:r>
          </w:p>
          <w:p w:rsidR="007C0648" w:rsidRPr="00026137" w:rsidRDefault="007C0648" w:rsidP="007C0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137">
              <w:rPr>
                <w:rFonts w:ascii="Times New Roman" w:hAnsi="Times New Roman" w:cs="Times New Roman"/>
                <w:sz w:val="20"/>
                <w:szCs w:val="20"/>
              </w:rPr>
              <w:t>в) должна предоставить сертификат партнерства с производителем оборудования</w:t>
            </w:r>
          </w:p>
        </w:tc>
        <w:tc>
          <w:tcPr>
            <w:tcW w:w="1878" w:type="dxa"/>
          </w:tcPr>
          <w:p w:rsidR="007C0648" w:rsidRPr="007C0648" w:rsidRDefault="007C0648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:rsidR="007C0648" w:rsidRPr="007C0648" w:rsidRDefault="007C0648" w:rsidP="00AE6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B37" w:rsidRPr="007C0648" w:rsidRDefault="008763BD"/>
    <w:sectPr w:rsidR="00FB6B37" w:rsidRPr="007C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65B6D"/>
    <w:multiLevelType w:val="multilevel"/>
    <w:tmpl w:val="326EFB1A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128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288" w:hanging="720"/>
      </w:pPr>
    </w:lvl>
    <w:lvl w:ilvl="3">
      <w:start w:val="1"/>
      <w:numFmt w:val="decimal"/>
      <w:pStyle w:val="4"/>
      <w:lvlText w:val="%1.%2.%3.%4"/>
      <w:lvlJc w:val="left"/>
      <w:pPr>
        <w:ind w:left="1148" w:hanging="864"/>
      </w:pPr>
      <w:rPr>
        <w:rFonts w:ascii="Times New Roman" w:hAnsi="Times New Roman" w:cs="Times New Roman" w:hint="default"/>
        <w:i w:val="0"/>
        <w:color w:val="auto"/>
      </w:rPr>
    </w:lvl>
    <w:lvl w:ilvl="4">
      <w:start w:val="1"/>
      <w:numFmt w:val="decimal"/>
      <w:pStyle w:val="5"/>
      <w:lvlText w:val="%1.%2.%3.%4.%5"/>
      <w:lvlJc w:val="left"/>
      <w:pPr>
        <w:ind w:left="1576" w:hanging="1008"/>
      </w:pPr>
      <w:rPr>
        <w:rFonts w:ascii="Times New Roman" w:hAnsi="Times New Roman" w:cs="Times New Roman" w:hint="default"/>
        <w:b/>
        <w:color w:val="auto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3CC17083"/>
    <w:multiLevelType w:val="hybridMultilevel"/>
    <w:tmpl w:val="35B6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051F4"/>
    <w:multiLevelType w:val="hybridMultilevel"/>
    <w:tmpl w:val="53E28A9A"/>
    <w:lvl w:ilvl="0" w:tplc="C8B42CE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03E5D"/>
    <w:multiLevelType w:val="hybridMultilevel"/>
    <w:tmpl w:val="4FAE3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FE5560"/>
    <w:multiLevelType w:val="hybridMultilevel"/>
    <w:tmpl w:val="224409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9301EBF"/>
    <w:multiLevelType w:val="hybridMultilevel"/>
    <w:tmpl w:val="8556D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CB1090"/>
    <w:multiLevelType w:val="hybridMultilevel"/>
    <w:tmpl w:val="B7F4A600"/>
    <w:lvl w:ilvl="0" w:tplc="C706D4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5A35113"/>
    <w:multiLevelType w:val="hybridMultilevel"/>
    <w:tmpl w:val="FE221D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11"/>
    <w:rsid w:val="00026137"/>
    <w:rsid w:val="0055324C"/>
    <w:rsid w:val="006920C5"/>
    <w:rsid w:val="00776F56"/>
    <w:rsid w:val="007C0648"/>
    <w:rsid w:val="008763BD"/>
    <w:rsid w:val="008A1C6C"/>
    <w:rsid w:val="008E4E8F"/>
    <w:rsid w:val="00AB1B11"/>
    <w:rsid w:val="00AE68A2"/>
    <w:rsid w:val="00BD7FDF"/>
    <w:rsid w:val="00BF07D0"/>
    <w:rsid w:val="00C22476"/>
    <w:rsid w:val="00D27F00"/>
    <w:rsid w:val="00F3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A20F1-7168-4D60-8F06-24846ABD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007D"/>
    <w:pPr>
      <w:keepNext/>
      <w:keepLines/>
      <w:numPr>
        <w:numId w:val="6"/>
      </w:numPr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007D"/>
    <w:pPr>
      <w:keepNext/>
      <w:keepLines/>
      <w:numPr>
        <w:ilvl w:val="1"/>
        <w:numId w:val="6"/>
      </w:numPr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007D"/>
    <w:pPr>
      <w:keepNext/>
      <w:keepLines/>
      <w:numPr>
        <w:ilvl w:val="2"/>
        <w:numId w:val="6"/>
      </w:numPr>
      <w:spacing w:before="200" w:after="0" w:line="360" w:lineRule="auto"/>
      <w:ind w:left="720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3007D"/>
    <w:pPr>
      <w:keepNext/>
      <w:keepLines/>
      <w:numPr>
        <w:ilvl w:val="3"/>
        <w:numId w:val="6"/>
      </w:numPr>
      <w:spacing w:before="200" w:after="0" w:line="360" w:lineRule="auto"/>
      <w:ind w:left="2280"/>
      <w:jc w:val="both"/>
      <w:outlineLvl w:val="3"/>
    </w:pPr>
    <w:rPr>
      <w:rFonts w:ascii="Times New Roman" w:eastAsiaTheme="majorEastAsia" w:hAnsi="Times New Roman" w:cstheme="majorBidi"/>
      <w:b/>
      <w:bCs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F3007D"/>
    <w:pPr>
      <w:keepNext/>
      <w:keepLines/>
      <w:numPr>
        <w:ilvl w:val="4"/>
        <w:numId w:val="6"/>
      </w:numPr>
      <w:spacing w:before="200" w:after="0" w:line="360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07D"/>
    <w:pPr>
      <w:keepNext/>
      <w:keepLines/>
      <w:numPr>
        <w:ilvl w:val="5"/>
        <w:numId w:val="6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07D"/>
    <w:pPr>
      <w:keepNext/>
      <w:keepLines/>
      <w:numPr>
        <w:ilvl w:val="6"/>
        <w:numId w:val="6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07D"/>
    <w:pPr>
      <w:keepNext/>
      <w:keepLines/>
      <w:numPr>
        <w:ilvl w:val="7"/>
        <w:numId w:val="6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07D"/>
    <w:pPr>
      <w:keepNext/>
      <w:keepLines/>
      <w:numPr>
        <w:ilvl w:val="8"/>
        <w:numId w:val="6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evel 1,AB List 1,Bullet Points,ProcessA,Elenco Normale,List_Paragraph,Multilevel para_II,List Paragraph (numbered (a)),Numbered list,A_маркированный_список,Абзац списка литеральный,GOST_TableList,_Абзац списка,Абзац Стас,lp1"/>
    <w:basedOn w:val="a"/>
    <w:link w:val="a5"/>
    <w:uiPriority w:val="34"/>
    <w:qFormat/>
    <w:rsid w:val="00AB1B11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Bullet Level 1 Знак,AB List 1 Знак,Bullet Points Знак,ProcessA Знак,Elenco Normale Знак,List_Paragraph Знак,Multilevel para_II Знак,List Paragraph (numbered (a)) Знак,Numbered list Знак,A_маркированный_список Знак,GOST_TableList Знак"/>
    <w:basedOn w:val="a0"/>
    <w:link w:val="a4"/>
    <w:uiPriority w:val="34"/>
    <w:qFormat/>
    <w:locked/>
    <w:rsid w:val="00AB1B11"/>
  </w:style>
  <w:style w:type="character" w:customStyle="1" w:styleId="10">
    <w:name w:val="Заголовок 1 Знак"/>
    <w:basedOn w:val="a0"/>
    <w:link w:val="1"/>
    <w:rsid w:val="00F3007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F3007D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007D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3007D"/>
    <w:rPr>
      <w:rFonts w:ascii="Times New Roman" w:eastAsiaTheme="majorEastAsia" w:hAnsi="Times New Roman" w:cstheme="majorBidi"/>
      <w:b/>
      <w:bCs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300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3007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30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00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30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Shavkat Mirkomalov</cp:lastModifiedBy>
  <cp:revision>4</cp:revision>
  <dcterms:created xsi:type="dcterms:W3CDTF">2022-08-22T06:48:00Z</dcterms:created>
  <dcterms:modified xsi:type="dcterms:W3CDTF">2022-08-23T04:20:00Z</dcterms:modified>
</cp:coreProperties>
</file>